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7" w:type="dxa"/>
        <w:jc w:val="right"/>
        <w:tblLayout w:type="fixed"/>
        <w:tblLook w:val="01E0" w:firstRow="1" w:lastRow="1" w:firstColumn="1" w:lastColumn="1" w:noHBand="0" w:noVBand="0"/>
      </w:tblPr>
      <w:tblGrid>
        <w:gridCol w:w="5245"/>
        <w:gridCol w:w="3858"/>
        <w:gridCol w:w="394"/>
      </w:tblGrid>
      <w:tr w:rsidR="005E765D" w:rsidRPr="00EC1B8F" w:rsidTr="001A1D8C">
        <w:trPr>
          <w:gridAfter w:val="1"/>
          <w:wAfter w:w="394" w:type="dxa"/>
          <w:trHeight w:val="230"/>
          <w:jc w:val="right"/>
        </w:trPr>
        <w:tc>
          <w:tcPr>
            <w:tcW w:w="910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8962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962"/>
            </w:tblGrid>
            <w:tr w:rsidR="005E765D" w:rsidRPr="00EC1B8F" w:rsidTr="001A1D8C">
              <w:tc>
                <w:tcPr>
                  <w:tcW w:w="8962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EC1B8F" w:rsidRDefault="008B3914" w:rsidP="00EC1B8F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EC1B8F">
                    <w:rPr>
                      <w:color w:val="000000"/>
                      <w:sz w:val="24"/>
                      <w:szCs w:val="24"/>
                    </w:rPr>
                    <w:t>Приложение №15</w:t>
                  </w:r>
                </w:p>
                <w:p w:rsidR="00EC1B8F" w:rsidRDefault="008B3914" w:rsidP="00EC1B8F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EC1B8F">
                    <w:rPr>
                      <w:color w:val="000000"/>
                      <w:sz w:val="24"/>
                      <w:szCs w:val="24"/>
                    </w:rPr>
                    <w:t>к решению Муниципального Совета ТМО</w:t>
                  </w:r>
                </w:p>
                <w:p w:rsidR="005E765D" w:rsidRPr="00EC1B8F" w:rsidRDefault="00DC1E51" w:rsidP="00EC1B8F">
                  <w:pPr>
                    <w:jc w:val="right"/>
                    <w:rPr>
                      <w:sz w:val="24"/>
                      <w:szCs w:val="24"/>
                    </w:rPr>
                  </w:pPr>
                  <w:r w:rsidRPr="006E0672"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>
                    <w:rPr>
                      <w:color w:val="000000"/>
                      <w:sz w:val="24"/>
                      <w:szCs w:val="24"/>
                    </w:rPr>
                    <w:t>________</w:t>
                  </w:r>
                  <w:r w:rsidRPr="001A77A1">
                    <w:rPr>
                      <w:color w:val="000000"/>
                      <w:sz w:val="24"/>
                      <w:szCs w:val="24"/>
                    </w:rPr>
                    <w:t xml:space="preserve"> №</w:t>
                  </w:r>
                  <w:r>
                    <w:rPr>
                      <w:color w:val="000000"/>
                      <w:sz w:val="24"/>
                      <w:szCs w:val="24"/>
                    </w:rPr>
                    <w:t>___</w:t>
                  </w:r>
                  <w:bookmarkStart w:id="0" w:name="_GoBack"/>
                  <w:bookmarkEnd w:id="0"/>
                </w:p>
              </w:tc>
            </w:tr>
          </w:tbl>
          <w:p w:rsidR="005E765D" w:rsidRPr="00EC1B8F" w:rsidRDefault="005E765D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5E765D" w:rsidRPr="00EC1B8F" w:rsidTr="001A1D8C">
        <w:trPr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E765D" w:rsidRPr="00EC1B8F" w:rsidRDefault="005E765D">
            <w:pPr>
              <w:spacing w:line="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5E765D" w:rsidRPr="00EC1B8F" w:rsidRDefault="005E765D" w:rsidP="001A1D8C">
            <w:pPr>
              <w:spacing w:line="1" w:lineRule="auto"/>
              <w:ind w:right="252"/>
              <w:rPr>
                <w:sz w:val="24"/>
                <w:szCs w:val="24"/>
              </w:rPr>
            </w:pPr>
          </w:p>
        </w:tc>
      </w:tr>
    </w:tbl>
    <w:p w:rsidR="005E765D" w:rsidRPr="00EC1B8F" w:rsidRDefault="005E765D">
      <w:pPr>
        <w:rPr>
          <w:vanish/>
          <w:sz w:val="24"/>
          <w:szCs w:val="24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5E765D" w:rsidRPr="00EC1B8F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5E765D" w:rsidRPr="00EC1B8F" w:rsidRDefault="008B3914">
            <w:pPr>
              <w:ind w:firstLine="420"/>
              <w:jc w:val="center"/>
              <w:rPr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программам и непрограммным расходам бюджета Тутаевского муниципального округа на плановый период 2027-2028 годов</w:t>
            </w:r>
          </w:p>
        </w:tc>
      </w:tr>
    </w:tbl>
    <w:p w:rsidR="005E765D" w:rsidRPr="00F45312" w:rsidRDefault="00F45312">
      <w:pPr>
        <w:rPr>
          <w:vanish/>
          <w:lang w:val="en-US"/>
        </w:rPr>
      </w:pPr>
      <w:bookmarkStart w:id="1" w:name="__bookmark_1"/>
      <w:bookmarkEnd w:id="1"/>
      <w:r>
        <w:rPr>
          <w:lang w:val="en-US"/>
        </w:rPr>
        <w:t>.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10136"/>
        <w:gridCol w:w="1668"/>
        <w:gridCol w:w="979"/>
        <w:gridCol w:w="1540"/>
        <w:gridCol w:w="1540"/>
      </w:tblGrid>
      <w:tr w:rsidR="005E765D" w:rsidRPr="00EC1B8F" w:rsidTr="00EC1B8F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765D" w:rsidRPr="00EC1B8F" w:rsidRDefault="008B3914">
            <w:pPr>
              <w:jc w:val="center"/>
              <w:rPr>
                <w:b/>
              </w:rPr>
            </w:pPr>
            <w:r w:rsidRPr="00EC1B8F">
              <w:rPr>
                <w:b/>
                <w:color w:val="000000"/>
              </w:rPr>
              <w:t>Наименование расходов</w:t>
            </w:r>
          </w:p>
          <w:p w:rsidR="005E765D" w:rsidRPr="00EC1B8F" w:rsidRDefault="005E765D">
            <w:pPr>
              <w:spacing w:line="1" w:lineRule="auto"/>
              <w:rPr>
                <w:b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765D" w:rsidRPr="00EC1B8F" w:rsidRDefault="008B3914">
            <w:pPr>
              <w:jc w:val="center"/>
              <w:rPr>
                <w:b/>
              </w:rPr>
            </w:pPr>
            <w:r w:rsidRPr="00EC1B8F">
              <w:rPr>
                <w:b/>
                <w:color w:val="000000"/>
              </w:rPr>
              <w:t>Целевая статья</w:t>
            </w:r>
          </w:p>
          <w:p w:rsidR="005E765D" w:rsidRPr="00EC1B8F" w:rsidRDefault="005E765D">
            <w:pPr>
              <w:spacing w:line="1" w:lineRule="auto"/>
              <w:rPr>
                <w:b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765D" w:rsidRPr="00EC1B8F" w:rsidRDefault="008B3914">
            <w:pPr>
              <w:jc w:val="center"/>
              <w:rPr>
                <w:b/>
              </w:rPr>
            </w:pPr>
            <w:r w:rsidRPr="00EC1B8F">
              <w:rPr>
                <w:b/>
                <w:color w:val="000000"/>
              </w:rPr>
              <w:t>Вид расхода</w:t>
            </w:r>
          </w:p>
          <w:p w:rsidR="005E765D" w:rsidRPr="00EC1B8F" w:rsidRDefault="005E765D">
            <w:pPr>
              <w:spacing w:line="1" w:lineRule="auto"/>
              <w:rPr>
                <w:b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765D" w:rsidRDefault="008B3914">
            <w:pPr>
              <w:jc w:val="center"/>
              <w:rPr>
                <w:b/>
                <w:color w:val="000000"/>
              </w:rPr>
            </w:pPr>
            <w:r w:rsidRPr="00EC1B8F">
              <w:rPr>
                <w:b/>
                <w:color w:val="000000"/>
              </w:rPr>
              <w:t>2027 год</w:t>
            </w:r>
          </w:p>
          <w:p w:rsidR="00EC1B8F" w:rsidRPr="00EC1B8F" w:rsidRDefault="00EC1B8F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Сумма, руб.</w:t>
            </w:r>
          </w:p>
          <w:p w:rsidR="005E765D" w:rsidRPr="00EC1B8F" w:rsidRDefault="005E765D">
            <w:pPr>
              <w:spacing w:line="1" w:lineRule="auto"/>
              <w:rPr>
                <w:b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E765D" w:rsidRDefault="008B3914">
            <w:pPr>
              <w:jc w:val="center"/>
              <w:rPr>
                <w:b/>
                <w:color w:val="000000"/>
              </w:rPr>
            </w:pPr>
            <w:r w:rsidRPr="00EC1B8F">
              <w:rPr>
                <w:b/>
                <w:color w:val="000000"/>
              </w:rPr>
              <w:t>2028 год</w:t>
            </w:r>
          </w:p>
          <w:p w:rsidR="00EC1B8F" w:rsidRPr="00EC1B8F" w:rsidRDefault="00EC1B8F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Сумма, руб.</w:t>
            </w:r>
          </w:p>
          <w:p w:rsidR="005E765D" w:rsidRPr="00EC1B8F" w:rsidRDefault="005E765D">
            <w:pPr>
              <w:spacing w:line="1" w:lineRule="auto"/>
              <w:rPr>
                <w:b/>
              </w:rPr>
            </w:pP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416 366 358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402 166 235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01.1.00.00000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154 851 786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155 901 927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42 240 000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43 040 000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выплату ежемесячных разовых стипендий Главы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01.1.01.12700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01.1.01.12700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 xml:space="preserve">Расходы на обеспечение деятельности учреждений </w:t>
            </w:r>
            <w:proofErr w:type="gramStart"/>
            <w:r w:rsidRPr="00EC1B8F">
              <w:rPr>
                <w:color w:val="000000"/>
                <w:sz w:val="24"/>
                <w:szCs w:val="24"/>
              </w:rPr>
              <w:t>дополнительного</w:t>
            </w:r>
            <w:proofErr w:type="gramEnd"/>
            <w:r w:rsidRPr="00EC1B8F">
              <w:rPr>
                <w:color w:val="00000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01.1.01.13210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42 200 000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43 000 000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01.1.01.13210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42 200 000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43 000 000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87 070 000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87 070 000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выплату ежемесячных разовых стипендий Главы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01.1.02.12700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01.1.02.12700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обеспечение деятельности учреждений по организации досуга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01.1.02.15010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81 930 000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81 930 000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01.1.02.15010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81 930 000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81 930 000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мероприятия по содержанию (ремонту) объектов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01.1.02.15020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01.1.02.15020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мероприятия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01.1.02.15220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01.1.02.15220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Поддержка доступа граждан к информационным библиотечным ресурсам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01.1.03.00000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25 541 786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25 791 927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обеспечение деятельности библиотек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01.1.03.15110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25 334 000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25 584 000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01.1.03.15110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25 334 000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25 584 000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мероприятия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01.1.03.15220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01.1.03.15220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 xml:space="preserve">Расходы на комплектование книжных фондов муниципальных библиотек, </w:t>
            </w:r>
            <w:proofErr w:type="spellStart"/>
            <w:r w:rsidRPr="00EC1B8F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01.1.03.L5191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7 786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7 927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01.1.03.L5191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7 786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7 927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01.2.00.00000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247 217 072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231 980 308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дошкольного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01.2.01.00000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121 000 000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124 500 000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обеспечение деятельности общеобразовательных учреждений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01.2.01.13110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121 000 000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124 500 000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01.2.01.13110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121 000 000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124 500 000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01.2.02.00000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75 127 243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79 039 159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 xml:space="preserve">Расходы на мероприятия по обеспечение обязательных требований охраны объектов образования 1-3 категории опасности, </w:t>
            </w:r>
            <w:proofErr w:type="spellStart"/>
            <w:r w:rsidRPr="00EC1B8F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01.2.02.12030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238 243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250 159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01.2.02.12030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238 243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250 159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обеспечение деятельности общеобразовательных учреждений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01.2.02.13110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74 889 000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78 789 000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01.2.02.13110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74 889 000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78 789 000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01.2.03.00000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32 300 000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27 750 000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 xml:space="preserve">Обеспечение деятельности учреждений </w:t>
            </w:r>
            <w:proofErr w:type="gramStart"/>
            <w:r w:rsidRPr="00EC1B8F">
              <w:rPr>
                <w:color w:val="000000"/>
                <w:sz w:val="24"/>
                <w:szCs w:val="24"/>
              </w:rPr>
              <w:t>дополнительного</w:t>
            </w:r>
            <w:proofErr w:type="gramEnd"/>
            <w:r w:rsidRPr="00EC1B8F">
              <w:rPr>
                <w:color w:val="000000"/>
                <w:sz w:val="24"/>
                <w:szCs w:val="24"/>
              </w:rPr>
              <w:t xml:space="preserve">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01.2.03.13210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32 300 000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27 750 000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01.2.03.13210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32 300 000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27 750 000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Повышение мотивации участников образовательного процесса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01.2.04.00000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422 000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422 000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01.2.04.12700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272 000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272 000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01.2.04.12700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272 000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272 000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мероприятия в сфере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01.2.04.13320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01.2.04.13320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Обеспечение детей организованными формами отдыха и оздоровления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01.2.07.00000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269 149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269 149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 xml:space="preserve">Расходы на оплату стоимости набора продуктов питания в лагерях с дневной формой пребывания детей, расположенных на территории Ярославской области, </w:t>
            </w:r>
            <w:proofErr w:type="spellStart"/>
            <w:r w:rsidRPr="00EC1B8F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01.2.07.11000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269 149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01.2.07.11000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269 149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Реализация федерального проекта "Всё лучшее детям"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01.2.Ю</w:t>
            </w:r>
            <w:proofErr w:type="gramStart"/>
            <w:r w:rsidRPr="00EC1B8F">
              <w:rPr>
                <w:i/>
                <w:iCs/>
                <w:color w:val="000000"/>
                <w:sz w:val="24"/>
                <w:szCs w:val="24"/>
              </w:rPr>
              <w:t>4</w:t>
            </w:r>
            <w:proofErr w:type="gramEnd"/>
            <w:r w:rsidRPr="00EC1B8F">
              <w:rPr>
                <w:i/>
                <w:iCs/>
                <w:color w:val="000000"/>
                <w:sz w:val="24"/>
                <w:szCs w:val="24"/>
              </w:rPr>
              <w:t>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18 098 680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01.2.Ю</w:t>
            </w:r>
            <w:proofErr w:type="gramStart"/>
            <w:r w:rsidRPr="00EC1B8F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EC1B8F">
              <w:rPr>
                <w:color w:val="000000"/>
                <w:sz w:val="24"/>
                <w:szCs w:val="24"/>
              </w:rPr>
              <w:t>.57502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18 098 680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EC1B8F">
              <w:rPr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lastRenderedPageBreak/>
              <w:t>01.2.Ю</w:t>
            </w:r>
            <w:proofErr w:type="gramStart"/>
            <w:r w:rsidRPr="00EC1B8F">
              <w:rPr>
                <w:color w:val="000000"/>
                <w:sz w:val="24"/>
                <w:szCs w:val="24"/>
              </w:rPr>
              <w:t>4</w:t>
            </w:r>
            <w:proofErr w:type="gramEnd"/>
            <w:r w:rsidRPr="00EC1B8F">
              <w:rPr>
                <w:color w:val="000000"/>
                <w:sz w:val="24"/>
                <w:szCs w:val="24"/>
              </w:rPr>
              <w:t>.57502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18 098 680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lastRenderedPageBreak/>
              <w:t>Муниципальная целевая программа "Духовно-нравственное, патриотическое воспитание и просвещение населения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01.3.00.00000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Формирование гражданской позиции, патриотических чувств, уважения и любви к прошлому, настоящему, будущему своей семьи, школы, города на основе изучения традиций православия, литературы, культурного наследия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01.3.04.00000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Мероприятия по формированию гражданской позиции и патриотическому воспитанию граждан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01.3.04.14890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01.3.04.14890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"Сохранение общественного здоровья населения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01.4.00.00000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113 500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профилактике заболеваний и формированию здорового образа жизни граждан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01.4.01.00000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13 500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01.4.01.12080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13 500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01.4.01.12080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13 500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Развитие системы профилактики немедицинского потребления наркотиков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01.4.03.00000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мероприятия по профилактике немедицинского потребления наркотиков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01.4.03.10080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01.4.03.10080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"Профилактика безнадзорности, правонарушений и защита прав несовершеннолетних, проживающих на территории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01.5.00.00000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Реализация комплекса мероприятий, направленных на профилактику безнадзорности, правонарушений и защиту прав несовершеннолетних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01.5.03.00000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01.5.03.12250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EC1B8F">
              <w:rPr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lastRenderedPageBreak/>
              <w:t>01.5.03.12250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lastRenderedPageBreak/>
              <w:t>Муниципальная целевая программа "Поддержка гражданских инициатив, социально ориентированных некоммерческих организаций и территориального общественного самоуправления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01.6.00.00000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3 300 000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3 300 000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Стимулирование и поддержка реализации социально-значимых проектов и программ, реализуемых гражданскими активистами и СОНКО на территории Тутаевского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01.6.03.00000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3 300 000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3 300 000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поддержку деятельности социально ориентированных некоммерческих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01.6.03.13150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01.6.03.13150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предоставление субсидии для поддержки деятельности ТОС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01.6.03.13160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01.6.03.13160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"Социальная поддержка населения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01.7.00.00000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10 284 000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Исполнение публичных обязательств округа по предоставлению выплат, пособий и компенсаций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01.7.01.00000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10 284 000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выплаты муниципальной пенсии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01.7.01.16010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01.7.01.16010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132 000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132 000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01.7.01.16010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10 152 000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10 152 000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132 165 297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136 555 944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потребительского рынка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02.1.00.00000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16 715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16 715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Обеспечение бесперебойной доставки качественных и безопасных продовольственных товаров первой необходимости в отдаленные и труднодоступные населенные пункты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16 715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16 715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lastRenderedPageBreak/>
              <w:t xml:space="preserve">Расходы на мероприятия по возмещению части затрат организациям и индивидуальным предпринимателям, занимающимся доставкой товаров в малонаселенные и отдаленные населенные пункты, </w:t>
            </w:r>
            <w:proofErr w:type="spellStart"/>
            <w:r w:rsidRPr="00EC1B8F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02.1.01.12880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16 715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02.1.01.12880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16 715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"Развитие молодежной политики в </w:t>
            </w:r>
            <w:proofErr w:type="spellStart"/>
            <w:r w:rsidRPr="00EC1B8F">
              <w:rPr>
                <w:i/>
                <w:i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EC1B8F">
              <w:rPr>
                <w:i/>
                <w:iCs/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02.3.00.00000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17 089 229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15 639 229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Обеспечение условий для выполнения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16 509 000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15 059 000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обеспечение деятельности учреждений в сфере молодежной политики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02.3.01.14510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16 509 000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15 059 000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02.3.01.14510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16 509 000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15 059 000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Обеспечение качества и доступности услуг (работ) в сфере молодежной политики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02.3.02.00000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580 229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580 229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мероприятия по работе с молодежью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02.3.02.10660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02.3.02.10660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выплату ежемесячных разовых стипендий Главы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02.3.02.12700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90 000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02.3.02.12700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90 000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 xml:space="preserve">Расходы на организацию временного трудоустройства несовершеннолетних граждан в возрасте от 14 до 18 лет в свободное от учебы время, </w:t>
            </w:r>
            <w:proofErr w:type="spellStart"/>
            <w:r w:rsidRPr="00EC1B8F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02.3.02.16950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90 229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90 229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02.3.02.16950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90 229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90 229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proofErr w:type="gramStart"/>
            <w:r w:rsidRPr="00EC1B8F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"Развитие физической культуры и массового спорта в </w:t>
            </w:r>
            <w:proofErr w:type="spellStart"/>
            <w:r w:rsidRPr="00EC1B8F">
              <w:rPr>
                <w:i/>
                <w:i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EC1B8F">
              <w:rPr>
                <w:i/>
                <w:iCs/>
                <w:color w:val="000000"/>
                <w:sz w:val="24"/>
                <w:szCs w:val="24"/>
              </w:rPr>
              <w:t xml:space="preserve"> муниципальном округе"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02.5.00.00000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115 059 353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120 900 000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Организация и проведение физкультурно-оздоровительной и спортивно-массовой работы в образовательных учреждениях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02.5.01.00000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74 600 000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учреждений спорта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02.5.01.14020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02.5.01.14020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proofErr w:type="gramStart"/>
            <w:r w:rsidRPr="00EC1B8F">
              <w:rPr>
                <w:i/>
                <w:iCs/>
                <w:color w:val="000000"/>
                <w:sz w:val="24"/>
                <w:szCs w:val="24"/>
              </w:rPr>
              <w:t xml:space="preserve">Организация и проведение </w:t>
            </w:r>
            <w:proofErr w:type="spellStart"/>
            <w:r w:rsidRPr="00EC1B8F">
              <w:rPr>
                <w:i/>
                <w:iCs/>
                <w:color w:val="000000"/>
                <w:sz w:val="24"/>
                <w:szCs w:val="24"/>
              </w:rPr>
              <w:t>физкультурно</w:t>
            </w:r>
            <w:proofErr w:type="spellEnd"/>
            <w:r w:rsidRPr="00EC1B8F">
              <w:rPr>
                <w:i/>
                <w:iCs/>
                <w:color w:val="000000"/>
                <w:sz w:val="24"/>
                <w:szCs w:val="24"/>
              </w:rPr>
              <w:t xml:space="preserve"> оздоровительной и спортивно-массовой работы среди обучающейся молодежи, населения и людей с ограниченными возможностями здоровья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02.5.02.00000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1 400 000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мероприятия в области спорта и физической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02.5.02.14010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02.5.02.14010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Строительство и реконструкция спортивных сооружений, капитальный ремонт и укрепление материальной базы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02.5.03.00000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259 353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02.5.03.L2280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259 353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02.5.03.L2280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259 353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Содержание объектов спортивной инфраструктуры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02.5.04.00000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40 500 000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44 900 000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содержание объектов спортивной инфраструктуры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02.5.04.14030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44 900 000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02.5.04.14030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44 900 000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220 969 942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231 616 191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качественными коммунальными услугами населения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03.1.00.00000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1 300 000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Гарантированное обеспечение населения питьевой водой, очистки сточных вод, охраны источников питьевого водоснабжения от загрязнения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1 300 000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по обеспечению нецентрализованного водоснабжения населения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03.1.02.10230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03.1.02.10230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"Развитие автомобильного и речного транспорта в </w:t>
            </w:r>
            <w:proofErr w:type="spellStart"/>
            <w:r w:rsidRPr="00EC1B8F">
              <w:rPr>
                <w:i/>
                <w:i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EC1B8F">
              <w:rPr>
                <w:i/>
                <w:iCs/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03.2.00.00000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услуг грузопассажирской речной переправы через р. Волга в г.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03.2.02.00000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по осуществлению грузопассажирских перевозок на речном транспорте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03.2.02.10120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03.2.02.10120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населения Тутаевского муниципального округа банными услугами"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03.3.00.00000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2 200 000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2 420 000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03.3.01.00000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2 200 000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2 420 000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proofErr w:type="gramStart"/>
            <w:r w:rsidRPr="00EC1B8F">
              <w:rPr>
                <w:color w:val="000000"/>
                <w:sz w:val="24"/>
                <w:szCs w:val="24"/>
              </w:rPr>
              <w:t>Расходы на обеспечение мероприятий по организации населению услуг бань в общих отделения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03.3.01.10020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2 420 000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03.3.01.10020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2 040 000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2 310 000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03.3.01.10020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160 000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03.4.00.00000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Повышение уровня благоустройства территорий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03.4.01.00000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реализацию проекта по формированию современной городской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03.4.01.10810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03.4.01.10810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"Развитие дорожного хозяйства в </w:t>
            </w:r>
            <w:proofErr w:type="spellStart"/>
            <w:r w:rsidRPr="00EC1B8F">
              <w:rPr>
                <w:i/>
                <w:i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EC1B8F">
              <w:rPr>
                <w:i/>
                <w:iCs/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03.5.00.00000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116 119 942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118 246 191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03.5.01.00000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5 500 000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5 500 000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lastRenderedPageBreak/>
              <w:t>Расходы по обеспечению транспортной безопасности объектов дорожного хозяйства ТМР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03.5.01.9Д510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5 500 000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03.5.01.9Д510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5 500 000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03.5.02.00000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110 619 942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112 746 191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по текущему ремонту и содержанию автомобильных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03.5.02.9Д150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85 473 956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87 570 205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03.5.02.9Д150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85 473 956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87 570 205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по уличному освещению автомобильных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03.5.02.9Д160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03.5.02.9Д160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03.5.02.9Д710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03.5.02.9Д710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финансирование дорожного хозяйства, за счет средств местного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03.5.02.SД011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4 925 986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4 925 986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03.5.02.SД011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4 925 986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4 925 986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"Благоустройство и озеленение территории, отвечающей современным экологическим, санитарно-гигиеническим требованиям, создающей безопасные и комфортные условия для проживания населения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03.6.00.00000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96 450 000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104 650 000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Улучшение уровня внешнего благоустройства и санитарного состояния территории Тутаевского муниципального округа.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03.6.01.00000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50 000 000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содержание и организация деятельности по благоустройству на территории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03.6.01.10910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03.6.01.10910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lastRenderedPageBreak/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03.6.02.00000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24 250 000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25 950 000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в области благоустройства и озеленения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03.6.02.10920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24 250 000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25 950 000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03.6.02.10920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24 250 000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25 950 000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03.6.03.00000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1 200 000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по содержанию мест захоронения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03.6.03.10930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1 200 000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03.6.03.10930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1 200 000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Приведение и поддержание сетей уличного освещения в нормативном состоянии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03.6.04.00000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8 500 000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03.6.04.10940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8 500 000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03.6.04.10940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8 500 000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03.6.05.00000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18 000 000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19 000 000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уличное освещение общественных территорий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03.6.05.10950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18 000 000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19 000 000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03.6.05.10950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18 000 000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19 000 000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"Повышение эффективности муниципального управления в </w:t>
            </w:r>
            <w:proofErr w:type="spellStart"/>
            <w:r w:rsidRPr="00EC1B8F">
              <w:rPr>
                <w:b/>
                <w:b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EC1B8F">
              <w:rPr>
                <w:b/>
                <w:bCs/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300 491 120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301 966 120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04.2.00.00000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8 720 000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8 880 000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Обеспечение сбалансированности и устойчивости бюджетной системы Тутаевского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04.2.01.00000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4 380 000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4 380 000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04.2.01.12210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4 380 000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4 380 000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04.2.01.12210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4 380 000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4 380 000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Обеспечение эффективной деятельности структурных подразделений Администрации Тутаевского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04.2.02.00000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4 340 000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4 500 000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04.2.02.12210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4 340 000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04.2.02.12210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4 340 000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04.3.00.00000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221 281 680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222 281 680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04.3.01.00000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153 781 680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153 781 680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04.3.01.12010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147 159 280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147 159 280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04.3.01.12010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147 159 280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147 159 280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содержание Главы муниципального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04.3.01.12020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04.3.01.12020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Представительские расходы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04.3.01.12600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04.3.01.12600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Создание условий для стабильного и эффективного функционирования подведомственных учреждений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04.3.02.00000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67 500 000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68 500 000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04.3.02.12080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04.3.02.12080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 xml:space="preserve">Расходы на обеспечение деятельности подведомственных учреждений органов местного </w:t>
            </w:r>
            <w:r w:rsidRPr="00EC1B8F">
              <w:rPr>
                <w:color w:val="000000"/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lastRenderedPageBreak/>
              <w:t>04.3.02.12100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66 000 000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58 900 000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61 000 000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04.3.02.12100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04.4.00.00000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70 489 440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70 804 440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Обеспечение деятельности финансового органа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04.4.01.00000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24 454 800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24 634 800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24 454 800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24 634 800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22 754 800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22 754 800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1 655 000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1 835 000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04.4.01.12010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45 000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45 000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Обеспечение деятельности подведомственных учреждений финансового органа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04.4.02.00000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46 034 640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46 169 640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обеспечение деятельности подведомственных учреждений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04.4.02.12100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46 034 640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46 169 640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04.4.02.12100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44 684 640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44 684 640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04.4.02.12100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1 350 000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1 485 000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"Охрана окружающей среды и природопользование в </w:t>
            </w:r>
            <w:proofErr w:type="spellStart"/>
            <w:r w:rsidRPr="00EC1B8F">
              <w:rPr>
                <w:b/>
                <w:b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EC1B8F">
              <w:rPr>
                <w:b/>
                <w:bCs/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3 100 853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3 050 853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lastRenderedPageBreak/>
              <w:t xml:space="preserve">Муниципальная целевая программа "Санитарно-эпидемиологическая безопасность в </w:t>
            </w:r>
            <w:proofErr w:type="spellStart"/>
            <w:r w:rsidRPr="00EC1B8F">
              <w:rPr>
                <w:i/>
                <w:i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EC1B8F">
              <w:rPr>
                <w:i/>
                <w:iCs/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05.1.00.00000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3 100 853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3 050 853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 xml:space="preserve">Реализация мероприятий по улучшению санитарно-гигиенического благополучия и оздоровления экологической обстановки в </w:t>
            </w:r>
            <w:proofErr w:type="spellStart"/>
            <w:r w:rsidRPr="00EC1B8F">
              <w:rPr>
                <w:i/>
                <w:i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EC1B8F">
              <w:rPr>
                <w:i/>
                <w:iCs/>
                <w:color w:val="000000"/>
                <w:sz w:val="24"/>
                <w:szCs w:val="24"/>
              </w:rPr>
              <w:t xml:space="preserve"> округе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по выявлению и ликвидации вреда окружающей среде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05.1.01.11010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05.1.01.11010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 xml:space="preserve">Мероприятия по содержанию и обслуживанию </w:t>
            </w:r>
            <w:proofErr w:type="spellStart"/>
            <w:r w:rsidRPr="00EC1B8F">
              <w:rPr>
                <w:i/>
                <w:iCs/>
                <w:color w:val="000000"/>
                <w:sz w:val="24"/>
                <w:szCs w:val="24"/>
              </w:rPr>
              <w:t>кислогудронных</w:t>
            </w:r>
            <w:proofErr w:type="spellEnd"/>
            <w:r w:rsidRPr="00EC1B8F">
              <w:rPr>
                <w:i/>
                <w:iCs/>
                <w:color w:val="000000"/>
                <w:sz w:val="24"/>
                <w:szCs w:val="24"/>
              </w:rPr>
              <w:t xml:space="preserve"> прудов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05.1.02.00000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1 600 853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1 550 853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по выявлению и ликвидации вреда окружающей среде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05.1.02.11010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05.1.02.11010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 xml:space="preserve">Расходы на реализацию мероприятий по содержанию и обслуживанию </w:t>
            </w:r>
            <w:proofErr w:type="spellStart"/>
            <w:r w:rsidRPr="00EC1B8F">
              <w:rPr>
                <w:color w:val="000000"/>
                <w:sz w:val="24"/>
                <w:szCs w:val="24"/>
              </w:rPr>
              <w:t>кислогудронных</w:t>
            </w:r>
            <w:proofErr w:type="spellEnd"/>
            <w:r w:rsidRPr="00EC1B8F">
              <w:rPr>
                <w:color w:val="000000"/>
                <w:sz w:val="24"/>
                <w:szCs w:val="24"/>
              </w:rPr>
              <w:t xml:space="preserve"> прудов, </w:t>
            </w:r>
            <w:proofErr w:type="spellStart"/>
            <w:r w:rsidRPr="00EC1B8F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05.1.02.14590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1 550 853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1 550 853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05.1.02.14590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1 550 853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1 550 853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9 900 000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06.1.00.00000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 xml:space="preserve">Реализация мероприятий по развитию системы видеонаблюдения в наиболее криминогенных местах и местах массового пребывания граждан в </w:t>
            </w:r>
            <w:proofErr w:type="spellStart"/>
            <w:r w:rsidRPr="00EC1B8F">
              <w:rPr>
                <w:i/>
                <w:i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EC1B8F">
              <w:rPr>
                <w:i/>
                <w:iCs/>
                <w:color w:val="000000"/>
                <w:sz w:val="24"/>
                <w:szCs w:val="24"/>
              </w:rPr>
              <w:t xml:space="preserve"> муниципальном округе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06.1.01.00000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обеспечение безопасности жителей района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06.1.01.12270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06.1.01.12270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"Защита населения и территории Тутаевского муниципального 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06.2.00.00000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5 100 000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5 500 000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Создание условий для гарантированного и качественного предоставления муниципальных услуг (выполнения работ) в области обеспечение пожарной безопасности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06.2.02.00000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1 100 000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1 100 000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lastRenderedPageBreak/>
              <w:t>Расходы на обеспечение мероприятий по пожарной безопасности на территории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06.2.02.10690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06.2.02.10690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Создание условий для гарантированного и качественного предоставления муниципальных услуг (выполнения работ) в области обеспечение безопасности граждан на водных объектах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06.2.03.00000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4 400 000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содержание спасательной станции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06.2.03.10630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3 880 000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4 400 000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06.2.03.10630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3 560 000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4 400 000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06.2.03.10630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обеспечение мероприятий по безопасности на водных объектах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06.2.03.10640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06.2.03.10640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"Профилактика правонарушений и усиление борьбы с преступностью в </w:t>
            </w:r>
            <w:proofErr w:type="spellStart"/>
            <w:r w:rsidRPr="00EC1B8F">
              <w:rPr>
                <w:i/>
                <w:i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EC1B8F">
              <w:rPr>
                <w:i/>
                <w:iCs/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06.3.00.00000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Содействие в организации деятельности и содержание деятельности добровольных дружин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06.3.01.00000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обеспечение деятельности народных дружин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06.3.01.10680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06.3.01.10680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14 010 000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14 740 000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07.1.00.00000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13 610 000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14 340 000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Обеспечение эффективного управления, распоряжения и использования муниципального имущества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07.1.01.00000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10 230 000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10 650 000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lastRenderedPageBreak/>
              <w:t>Расходы на уплату взносов на капитальный ремонт жилых помещений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07.1.01.10370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8 200 000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07.1.01.10370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8 200 000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 xml:space="preserve">Расходы на обеспечение мероприятий по начислению и сбору платы за </w:t>
            </w:r>
            <w:proofErr w:type="spellStart"/>
            <w:r w:rsidRPr="00EC1B8F">
              <w:rPr>
                <w:color w:val="000000"/>
                <w:sz w:val="24"/>
                <w:szCs w:val="24"/>
              </w:rPr>
              <w:t>найм</w:t>
            </w:r>
            <w:proofErr w:type="spellEnd"/>
            <w:r w:rsidRPr="00EC1B8F">
              <w:rPr>
                <w:color w:val="000000"/>
                <w:sz w:val="24"/>
                <w:szCs w:val="24"/>
              </w:rPr>
              <w:t xml:space="preserve">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07.1.01.10380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07.1.01.10380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07.1.01.10390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07.1.01.10390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обеспечение мероприятий по управлению и распоряжению имуществом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07.1.01.12070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1 700 000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1 950 000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07.1.01.12070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1 700 000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1 950 000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Приведение в нормативное состояние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07.1.02.00000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3 380 000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3 690 000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 xml:space="preserve">Расходы </w:t>
            </w:r>
            <w:proofErr w:type="gramStart"/>
            <w:r w:rsidRPr="00EC1B8F">
              <w:rPr>
                <w:color w:val="000000"/>
                <w:sz w:val="24"/>
                <w:szCs w:val="24"/>
              </w:rPr>
              <w:t>на</w:t>
            </w:r>
            <w:proofErr w:type="gramEnd"/>
            <w:r w:rsidRPr="00EC1B8F">
              <w:rPr>
                <w:color w:val="000000"/>
                <w:sz w:val="24"/>
                <w:szCs w:val="24"/>
              </w:rPr>
              <w:t xml:space="preserve"> мероприятий по развитию, ремонту и содержанию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07.1.02.10360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3 380 000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3 690 000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07.1.02.10360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3 380 000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3 690 000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земельными ресурсами 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07.2.00.00000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Обеспечение рационального и эффективного использования земельных ресурсов, проведение кадастровых работ, работ по землеустройству, формирование земельных участков, изъятие земельных участков для муниципальных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07.2.01.00000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мероприятия по землеустройству и землепользованию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07.2.01.10510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07.2.01.10510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07.2.01.10510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"Обеспечение доступным и комфортным жильем населения </w:t>
            </w:r>
            <w:r w:rsidRPr="00EC1B8F">
              <w:rPr>
                <w:b/>
                <w:bCs/>
                <w:color w:val="000000"/>
                <w:sz w:val="24"/>
                <w:szCs w:val="24"/>
              </w:rPr>
              <w:lastRenderedPageBreak/>
              <w:t>Тутаевского муниципального округа"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lastRenderedPageBreak/>
              <w:t>08.0.00.00000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3 173 606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1 673 606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lastRenderedPageBreak/>
              <w:t xml:space="preserve">Муниципальная целевая программа "Обеспечение жильем отдельных категорий граждан в </w:t>
            </w:r>
            <w:proofErr w:type="spellStart"/>
            <w:r w:rsidRPr="00EC1B8F">
              <w:rPr>
                <w:i/>
                <w:i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EC1B8F">
              <w:rPr>
                <w:i/>
                <w:iCs/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08.3.00.00000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Приобретение жилых помещений в муниципальную собственность для предоставления по договору социального найма (мены) гражданам, нуждающимся в улучшении жилищных условий либо, по решению суда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08.3.01.00000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приобретение жилых помещений в муниципальную собственность для предоставления по договору социального найма (мены) гражданам, нуждающимся в улучшении жилищных условий либо, по решению суда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08.3.01.10070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08.3.01.10070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"Предоставление молодым семьям социальных выплат на приобретение (строительство) жилья в </w:t>
            </w:r>
            <w:proofErr w:type="spellStart"/>
            <w:r w:rsidRPr="00EC1B8F">
              <w:rPr>
                <w:i/>
                <w:iCs/>
                <w:color w:val="000000"/>
                <w:sz w:val="24"/>
                <w:szCs w:val="24"/>
              </w:rPr>
              <w:t>Тутаевском</w:t>
            </w:r>
            <w:proofErr w:type="spellEnd"/>
            <w:r w:rsidRPr="00EC1B8F">
              <w:rPr>
                <w:i/>
                <w:iCs/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08.4.00.00000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1 673 606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1 673 606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Предоставление субсидий молодым семьям в целях оказания поддержки на приобретение (строительство) жилья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08.4.01.00000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1 673 606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1 673 606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мероприятия по поддержке молодых семей в приобретении (строительстве) жилья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08.4.01.L4970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1 673 606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08.4.01.L4970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1 673 606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24 853 705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21 978 862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40.9.00.00000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24 853 705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21 978 862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1 282 317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1 282 317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40.9.00.12010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1 282 317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1 282 317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содержание руководителя контрольно-счетной палаты муниципального образования и его заместителей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40.9.00.12030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1 617 683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1 617 683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EC1B8F">
              <w:rPr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lastRenderedPageBreak/>
              <w:t>40.9.00.12030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1 617 683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1 617 683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lastRenderedPageBreak/>
              <w:t>Расходы на содержание Председателя Муниципального Совета Тутаевского муниципального округа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40.9.00.12040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40.9.00.12040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исполнение судебных актов, актов других органов и должностных лиц, иных документов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40.9.00.12130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40.9.00.12130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поддержку периодических изданий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40.9.00.12750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40.9.00.12750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40.9.00.12900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40.9.00.12900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Расходы на обслуживание внутреннего долга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40.9.00.13500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40.9.00.13500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99.0.00.00000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83 069 698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99.9.00.00000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83 069 698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99.9.99.00000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EC1B8F">
              <w:rPr>
                <w:i/>
                <w:iCs/>
                <w:color w:val="000000"/>
                <w:sz w:val="24"/>
                <w:szCs w:val="24"/>
              </w:rPr>
              <w:t>83 069 698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99.9.99.99999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83 069 698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99.9.99.99999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center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color w:val="000000"/>
                <w:sz w:val="24"/>
                <w:szCs w:val="24"/>
              </w:rPr>
            </w:pPr>
            <w:r w:rsidRPr="00EC1B8F">
              <w:rPr>
                <w:color w:val="000000"/>
                <w:sz w:val="24"/>
                <w:szCs w:val="24"/>
              </w:rPr>
              <w:t>83 069 698</w:t>
            </w:r>
          </w:p>
        </w:tc>
      </w:tr>
      <w:tr w:rsidR="005E765D" w:rsidRPr="00EC1B8F" w:rsidTr="00EC1B8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5E765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1 158 801 760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E765D" w:rsidRPr="00EC1B8F" w:rsidRDefault="008B391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C1B8F">
              <w:rPr>
                <w:b/>
                <w:bCs/>
                <w:color w:val="000000"/>
                <w:sz w:val="24"/>
                <w:szCs w:val="24"/>
              </w:rPr>
              <w:t>1 206 717 509</w:t>
            </w:r>
          </w:p>
        </w:tc>
      </w:tr>
    </w:tbl>
    <w:p w:rsidR="00027233" w:rsidRDefault="00027233"/>
    <w:sectPr w:rsidR="00027233" w:rsidSect="00EC1B8F">
      <w:headerReference w:type="default" r:id="rId7"/>
      <w:footerReference w:type="default" r:id="rId8"/>
      <w:pgSz w:w="16837" w:h="11905" w:orient="landscape"/>
      <w:pgMar w:top="1134" w:right="567" w:bottom="284" w:left="567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887" w:rsidRDefault="00245887">
      <w:r>
        <w:separator/>
      </w:r>
    </w:p>
  </w:endnote>
  <w:endnote w:type="continuationSeparator" w:id="0">
    <w:p w:rsidR="00245887" w:rsidRDefault="00245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F45312">
      <w:tc>
        <w:tcPr>
          <w:tcW w:w="10704" w:type="dxa"/>
        </w:tcPr>
        <w:p w:rsidR="00F45312" w:rsidRDefault="00F45312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887" w:rsidRDefault="00245887">
      <w:r>
        <w:separator/>
      </w:r>
    </w:p>
  </w:footnote>
  <w:footnote w:type="continuationSeparator" w:id="0">
    <w:p w:rsidR="00245887" w:rsidRDefault="002458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F45312">
      <w:tc>
        <w:tcPr>
          <w:tcW w:w="10704" w:type="dxa"/>
        </w:tcPr>
        <w:p w:rsidR="00F45312" w:rsidRDefault="00F45312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DC1E51">
            <w:rPr>
              <w:noProof/>
              <w:color w:val="000000"/>
            </w:rPr>
            <w:t>17</w:t>
          </w:r>
          <w:r>
            <w:fldChar w:fldCharType="end"/>
          </w:r>
        </w:p>
        <w:p w:rsidR="00F45312" w:rsidRDefault="00F45312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765D"/>
    <w:rsid w:val="00027233"/>
    <w:rsid w:val="001A1D8C"/>
    <w:rsid w:val="00245887"/>
    <w:rsid w:val="004A1012"/>
    <w:rsid w:val="005E765D"/>
    <w:rsid w:val="00630097"/>
    <w:rsid w:val="008B3914"/>
    <w:rsid w:val="00B3343D"/>
    <w:rsid w:val="00DC1E51"/>
    <w:rsid w:val="00EC1B8F"/>
    <w:rsid w:val="00F4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453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53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17</Pages>
  <Words>5020</Words>
  <Characters>28615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Баюнова ИА</dc:creator>
  <cp:lastModifiedBy>prokofieva</cp:lastModifiedBy>
  <cp:revision>8</cp:revision>
  <cp:lastPrinted>2025-12-01T09:48:00Z</cp:lastPrinted>
  <dcterms:created xsi:type="dcterms:W3CDTF">2025-11-13T12:50:00Z</dcterms:created>
  <dcterms:modified xsi:type="dcterms:W3CDTF">2025-12-02T08:54:00Z</dcterms:modified>
</cp:coreProperties>
</file>